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9821F" w14:textId="77777777" w:rsidR="00F92DE1" w:rsidRDefault="009C2AAD" w:rsidP="00F92DE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22"/>
        </w:rPr>
      </w:pPr>
      <w:r>
        <w:rPr>
          <w:b/>
          <w:bCs/>
          <w:sz w:val="22"/>
        </w:rPr>
        <w:t>Corporate Finance</w:t>
      </w:r>
      <w:r w:rsidR="00F92DE1">
        <w:rPr>
          <w:b/>
          <w:bCs/>
          <w:sz w:val="22"/>
        </w:rPr>
        <w:t xml:space="preserve"> Syllabus</w:t>
      </w:r>
    </w:p>
    <w:p w14:paraId="7F11D1D3" w14:textId="73CE12A3" w:rsidR="00F92DE1" w:rsidRPr="003D4154" w:rsidRDefault="009638B1" w:rsidP="00F92DE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sz w:val="16"/>
        </w:rPr>
      </w:pPr>
      <w:r>
        <w:rPr>
          <w:b/>
          <w:sz w:val="16"/>
        </w:rPr>
        <w:t>Spring</w:t>
      </w:r>
      <w:r w:rsidR="00F92DE1" w:rsidRPr="003D4154">
        <w:rPr>
          <w:b/>
          <w:sz w:val="16"/>
        </w:rPr>
        <w:t xml:space="preserve"> </w:t>
      </w:r>
      <w:r>
        <w:rPr>
          <w:b/>
          <w:sz w:val="16"/>
        </w:rPr>
        <w:t>202</w:t>
      </w:r>
      <w:r w:rsidR="00167EB0">
        <w:rPr>
          <w:b/>
          <w:sz w:val="16"/>
        </w:rPr>
        <w:t>5</w:t>
      </w:r>
      <w:r w:rsidR="00787216">
        <w:rPr>
          <w:b/>
          <w:sz w:val="16"/>
        </w:rPr>
        <w:t xml:space="preserve">. </w:t>
      </w:r>
      <w:r w:rsidR="00EB4296">
        <w:rPr>
          <w:rFonts w:eastAsiaTheme="minorEastAsia"/>
          <w:b/>
          <w:sz w:val="16"/>
          <w:lang w:eastAsia="zh-CN"/>
        </w:rPr>
        <w:t>M</w:t>
      </w:r>
      <w:r w:rsidR="00EB4296">
        <w:rPr>
          <w:rFonts w:eastAsiaTheme="minorEastAsia" w:hint="eastAsia"/>
          <w:b/>
          <w:sz w:val="16"/>
          <w:lang w:eastAsia="zh-CN"/>
        </w:rPr>
        <w:t>on</w:t>
      </w:r>
      <w:r w:rsidR="00EB4296">
        <w:rPr>
          <w:rFonts w:eastAsiaTheme="minorEastAsia"/>
          <w:b/>
          <w:sz w:val="16"/>
          <w:lang w:eastAsia="zh-CN"/>
        </w:rPr>
        <w:t>day</w:t>
      </w:r>
      <w:r w:rsidR="00787216">
        <w:rPr>
          <w:b/>
          <w:sz w:val="16"/>
        </w:rPr>
        <w:t xml:space="preserve"> 1:</w:t>
      </w:r>
      <w:r w:rsidR="00EB4296">
        <w:rPr>
          <w:b/>
          <w:sz w:val="16"/>
        </w:rPr>
        <w:t>3</w:t>
      </w:r>
      <w:r w:rsidR="009C2AAD">
        <w:rPr>
          <w:b/>
          <w:sz w:val="16"/>
        </w:rPr>
        <w:t>0 pm-</w:t>
      </w:r>
      <w:r w:rsidR="00EB4296">
        <w:rPr>
          <w:b/>
          <w:sz w:val="16"/>
        </w:rPr>
        <w:t>4</w:t>
      </w:r>
      <w:r w:rsidR="009C2AAD">
        <w:rPr>
          <w:b/>
          <w:sz w:val="16"/>
        </w:rPr>
        <w:t>:</w:t>
      </w:r>
      <w:r w:rsidR="00EB4296">
        <w:rPr>
          <w:b/>
          <w:sz w:val="16"/>
        </w:rPr>
        <w:t>0</w:t>
      </w:r>
      <w:r w:rsidR="00787216">
        <w:rPr>
          <w:b/>
          <w:sz w:val="16"/>
        </w:rPr>
        <w:t xml:space="preserve">5 </w:t>
      </w:r>
      <w:r w:rsidR="00BC5730">
        <w:rPr>
          <w:b/>
          <w:sz w:val="16"/>
        </w:rPr>
        <w:t>p</w:t>
      </w:r>
      <w:r w:rsidR="00F92DE1">
        <w:rPr>
          <w:b/>
          <w:sz w:val="16"/>
        </w:rPr>
        <w:t>m</w:t>
      </w:r>
      <w:r>
        <w:rPr>
          <w:b/>
          <w:sz w:val="16"/>
        </w:rPr>
        <w:t xml:space="preserve">. </w:t>
      </w:r>
      <w:r w:rsidR="00167EB0">
        <w:rPr>
          <w:b/>
          <w:sz w:val="16"/>
        </w:rPr>
        <w:t>6</w:t>
      </w:r>
      <w:r w:rsidR="00167EB0" w:rsidRPr="00167EB0">
        <w:rPr>
          <w:rFonts w:asciiTheme="minorEastAsia" w:eastAsiaTheme="minorEastAsia" w:hAnsiTheme="minorEastAsia" w:hint="eastAsia"/>
          <w:b/>
          <w:sz w:val="16"/>
          <w:vertAlign w:val="superscript"/>
          <w:lang w:eastAsia="zh-CN"/>
        </w:rPr>
        <w:t>th</w:t>
      </w:r>
      <w:r w:rsidR="00167EB0">
        <w:rPr>
          <w:b/>
          <w:sz w:val="16"/>
        </w:rPr>
        <w:t xml:space="preserve"> Teaching building 6A-216</w:t>
      </w:r>
    </w:p>
    <w:p w14:paraId="69AB8170" w14:textId="77777777" w:rsidR="00F92DE1"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2"/>
        </w:rPr>
      </w:pPr>
      <w:r>
        <w:rPr>
          <w:b/>
          <w:i/>
          <w:sz w:val="22"/>
        </w:rPr>
        <w:tab/>
      </w:r>
    </w:p>
    <w:p w14:paraId="73919434"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rPr>
      </w:pPr>
      <w:r w:rsidRPr="00F0247A">
        <w:rPr>
          <w:b/>
          <w:i/>
          <w:szCs w:val="24"/>
        </w:rPr>
        <w:t>Instructor Information:</w:t>
      </w:r>
    </w:p>
    <w:p w14:paraId="32EF8C06" w14:textId="1100A44A"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Instructor:</w:t>
      </w:r>
      <w:r w:rsidRPr="00F0247A">
        <w:rPr>
          <w:szCs w:val="24"/>
        </w:rPr>
        <w:tab/>
      </w:r>
      <w:r w:rsidR="00081F99">
        <w:rPr>
          <w:szCs w:val="24"/>
        </w:rPr>
        <w:t xml:space="preserve">SHEN </w:t>
      </w:r>
      <w:r w:rsidR="00BC5730" w:rsidRPr="00F0247A">
        <w:rPr>
          <w:szCs w:val="24"/>
        </w:rPr>
        <w:t>Tao</w:t>
      </w:r>
      <w:r w:rsidR="00CC4E44" w:rsidRPr="00F0247A">
        <w:rPr>
          <w:szCs w:val="24"/>
        </w:rPr>
        <w:t xml:space="preserve"> </w:t>
      </w:r>
      <w:proofErr w:type="gramStart"/>
      <w:r w:rsidR="00CC4E44" w:rsidRPr="00F0247A">
        <w:rPr>
          <w:szCs w:val="24"/>
        </w:rPr>
        <w:t xml:space="preserve">( </w:t>
      </w:r>
      <w:r w:rsidR="00FB0CE4" w:rsidRPr="00FB0CE4">
        <w:t>https://www.sem.tsinghua.edu.cn/info/1207/31948.htm</w:t>
      </w:r>
      <w:proofErr w:type="gramEnd"/>
      <w:r w:rsidR="00CC4E44" w:rsidRPr="00F0247A">
        <w:rPr>
          <w:szCs w:val="24"/>
        </w:rPr>
        <w:t xml:space="preserve"> )</w:t>
      </w:r>
    </w:p>
    <w:p w14:paraId="2ADB82D8"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Email: </w:t>
      </w:r>
      <w:r w:rsidRPr="00F0247A">
        <w:rPr>
          <w:szCs w:val="24"/>
        </w:rPr>
        <w:tab/>
      </w:r>
      <w:r w:rsidRPr="00F0247A">
        <w:rPr>
          <w:szCs w:val="24"/>
        </w:rPr>
        <w:tab/>
      </w:r>
      <w:r w:rsidR="009C2AAD" w:rsidRPr="00F0247A">
        <w:rPr>
          <w:szCs w:val="24"/>
        </w:rPr>
        <w:t>shentao@sem.tsinghua.edu.cn</w:t>
      </w:r>
      <w:r w:rsidR="00BC5C80" w:rsidRPr="00F0247A">
        <w:rPr>
          <w:szCs w:val="24"/>
        </w:rPr>
        <w:t xml:space="preserve"> (best way to contact)</w:t>
      </w:r>
    </w:p>
    <w:p w14:paraId="423768F1" w14:textId="07FBBC3E" w:rsidR="00F92DE1" w:rsidRPr="00423302"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heme="minorEastAsia"/>
          <w:szCs w:val="24"/>
          <w:lang w:eastAsia="zh-CN"/>
        </w:rPr>
      </w:pPr>
      <w:r w:rsidRPr="00F0247A">
        <w:rPr>
          <w:szCs w:val="24"/>
        </w:rPr>
        <w:t>Office:</w:t>
      </w:r>
      <w:r w:rsidRPr="00F0247A">
        <w:rPr>
          <w:szCs w:val="24"/>
        </w:rPr>
        <w:tab/>
      </w:r>
      <w:r w:rsidRPr="00F0247A">
        <w:rPr>
          <w:szCs w:val="24"/>
        </w:rPr>
        <w:tab/>
      </w:r>
      <w:proofErr w:type="spellStart"/>
      <w:r w:rsidR="00423302">
        <w:rPr>
          <w:szCs w:val="24"/>
        </w:rPr>
        <w:t>Lihua</w:t>
      </w:r>
      <w:proofErr w:type="spellEnd"/>
      <w:r w:rsidR="009C2AAD" w:rsidRPr="00F0247A">
        <w:rPr>
          <w:szCs w:val="24"/>
        </w:rPr>
        <w:t xml:space="preserve"> 3</w:t>
      </w:r>
      <w:r w:rsidR="00423302">
        <w:rPr>
          <w:szCs w:val="24"/>
        </w:rPr>
        <w:t>26</w:t>
      </w:r>
    </w:p>
    <w:p w14:paraId="62C1C289" w14:textId="77777777" w:rsidR="00F92DE1" w:rsidRPr="00F0247A" w:rsidRDefault="00BC5C80"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Office Hour: </w:t>
      </w:r>
      <w:r w:rsidRPr="00F0247A">
        <w:rPr>
          <w:szCs w:val="24"/>
        </w:rPr>
        <w:tab/>
      </w:r>
      <w:r w:rsidR="004101CE">
        <w:rPr>
          <w:szCs w:val="24"/>
        </w:rPr>
        <w:t>Wednesday</w:t>
      </w:r>
      <w:r w:rsidR="009C2AAD" w:rsidRPr="00F0247A">
        <w:rPr>
          <w:szCs w:val="24"/>
        </w:rPr>
        <w:t xml:space="preserve">. 5 pm-6 </w:t>
      </w:r>
      <w:r w:rsidR="00F92DE1" w:rsidRPr="00F0247A">
        <w:rPr>
          <w:szCs w:val="24"/>
        </w:rPr>
        <w:t>pm</w:t>
      </w:r>
      <w:r w:rsidR="000428C6" w:rsidRPr="00F0247A">
        <w:rPr>
          <w:szCs w:val="24"/>
        </w:rPr>
        <w:t xml:space="preserve"> </w:t>
      </w:r>
      <w:r w:rsidRPr="00F0247A">
        <w:rPr>
          <w:szCs w:val="24"/>
        </w:rPr>
        <w:t>or by appointment</w:t>
      </w:r>
    </w:p>
    <w:p w14:paraId="3E50EB92"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Phone:</w:t>
      </w:r>
      <w:r w:rsidRPr="00F0247A">
        <w:rPr>
          <w:szCs w:val="24"/>
        </w:rPr>
        <w:tab/>
      </w:r>
      <w:r w:rsidRPr="00F0247A">
        <w:rPr>
          <w:szCs w:val="24"/>
        </w:rPr>
        <w:tab/>
      </w:r>
      <w:r w:rsidR="009C2AAD" w:rsidRPr="00F0247A">
        <w:rPr>
          <w:szCs w:val="24"/>
        </w:rPr>
        <w:t>62794702</w:t>
      </w:r>
    </w:p>
    <w:p w14:paraId="416A05CC" w14:textId="77777777" w:rsidR="00260C74" w:rsidRPr="00F0247A" w:rsidRDefault="00081F99"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Language:       </w:t>
      </w:r>
      <w:r w:rsidR="009C2AAD" w:rsidRPr="00F0247A">
        <w:rPr>
          <w:szCs w:val="24"/>
        </w:rPr>
        <w:t>English</w:t>
      </w:r>
    </w:p>
    <w:p w14:paraId="4305B4F5" w14:textId="33525EEC" w:rsidR="008D5ADF" w:rsidRPr="008D5ADF" w:rsidRDefault="00081F99"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heme="minorEastAsia"/>
          <w:szCs w:val="24"/>
          <w:lang w:eastAsia="zh-CN"/>
        </w:rPr>
      </w:pPr>
      <w:r>
        <w:rPr>
          <w:szCs w:val="24"/>
        </w:rPr>
        <w:t xml:space="preserve">TA:                 </w:t>
      </w:r>
      <w:r w:rsidR="00167EB0">
        <w:rPr>
          <w:rFonts w:eastAsiaTheme="minorEastAsia"/>
          <w:szCs w:val="24"/>
          <w:lang w:eastAsia="zh-CN"/>
        </w:rPr>
        <w:t xml:space="preserve"> </w:t>
      </w:r>
      <w:proofErr w:type="spellStart"/>
      <w:r w:rsidR="008D5ADF">
        <w:rPr>
          <w:rFonts w:eastAsiaTheme="minorEastAsia"/>
          <w:szCs w:val="24"/>
          <w:lang w:eastAsia="zh-CN"/>
        </w:rPr>
        <w:t>Zihang</w:t>
      </w:r>
      <w:proofErr w:type="spellEnd"/>
      <w:r w:rsidR="008D5ADF">
        <w:rPr>
          <w:rFonts w:eastAsiaTheme="minorEastAsia"/>
          <w:szCs w:val="24"/>
          <w:lang w:eastAsia="zh-CN"/>
        </w:rPr>
        <w:t xml:space="preserve"> Wang </w:t>
      </w:r>
      <w:r w:rsidR="008D5ADF" w:rsidRPr="008D5ADF">
        <w:rPr>
          <w:rStyle w:val="Hyperlink"/>
          <w:sz w:val="24"/>
          <w:u w:val="none"/>
        </w:rPr>
        <w:t>(</w:t>
      </w:r>
      <w:hyperlink r:id="rId7" w:history="1">
        <w:r w:rsidR="008D5ADF" w:rsidRPr="00FB7AB7">
          <w:rPr>
            <w:rStyle w:val="Hyperlink"/>
            <w:rFonts w:hint="eastAsia"/>
            <w:sz w:val="24"/>
          </w:rPr>
          <w:t>wzh21@mails.tsinghua.edu.cn</w:t>
        </w:r>
      </w:hyperlink>
      <w:r w:rsidR="008D5ADF" w:rsidRPr="008D5ADF">
        <w:rPr>
          <w:rStyle w:val="Hyperlink"/>
          <w:sz w:val="24"/>
          <w:u w:val="none"/>
        </w:rPr>
        <w:t>)</w:t>
      </w:r>
    </w:p>
    <w:p w14:paraId="6E068EA7" w14:textId="4F564A9F" w:rsidR="009C1355" w:rsidRPr="00F0247A" w:rsidRDefault="004D7C2E"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                      </w:t>
      </w:r>
    </w:p>
    <w:p w14:paraId="0C9B7F80"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rPr>
      </w:pPr>
      <w:r w:rsidRPr="00F0247A">
        <w:rPr>
          <w:b/>
          <w:i/>
          <w:szCs w:val="24"/>
        </w:rPr>
        <w:t xml:space="preserve">Course Overview:  </w:t>
      </w:r>
    </w:p>
    <w:p w14:paraId="44771B74"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Firms compete in </w:t>
      </w:r>
      <w:r w:rsidRPr="00F0247A">
        <w:rPr>
          <w:bCs/>
          <w:szCs w:val="24"/>
        </w:rPr>
        <w:t>Consumer &amp; Business Markets</w:t>
      </w:r>
      <w:r w:rsidRPr="00F0247A">
        <w:rPr>
          <w:szCs w:val="24"/>
        </w:rPr>
        <w:t xml:space="preserve"> to sell their products &amp; services, and they also compete in </w:t>
      </w:r>
      <w:r w:rsidRPr="00F0247A">
        <w:rPr>
          <w:bCs/>
          <w:szCs w:val="24"/>
        </w:rPr>
        <w:t>Capital Markets</w:t>
      </w:r>
      <w:r w:rsidRPr="00F0247A">
        <w:rPr>
          <w:szCs w:val="24"/>
        </w:rPr>
        <w:t xml:space="preserve"> for the resources required to operate their business.  </w:t>
      </w:r>
      <w:r w:rsidRPr="00F0247A">
        <w:rPr>
          <w:bCs/>
          <w:szCs w:val="24"/>
        </w:rPr>
        <w:t>Investors</w:t>
      </w:r>
      <w:r w:rsidRPr="00F0247A">
        <w:rPr>
          <w:szCs w:val="24"/>
        </w:rPr>
        <w:t xml:space="preserve"> provide the capital (resources) to companies with the expectation that they will earn a competitive return on their capital and compensate them for risk. A consumer or business manager is continuously faced with financial choices and meeting the demands of both of these arenas of competition.  </w:t>
      </w:r>
    </w:p>
    <w:p w14:paraId="286515B2"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8FE1E5D"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For the consumer these choices include, among others, financing a purchase, saving for retirement and evaluating investment products.  For a business manager the choices include deciding which projects to pursue and alternative approaches to provide funds for these projects.  Finance is the study of a framework that can be used to evaluate these choices consistent with the necessity of competing for investor capital.  Regardless of your ultimate career, a solid understanding of the fundamentals of finance, will serve you well.</w:t>
      </w:r>
    </w:p>
    <w:p w14:paraId="57DFA150"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393C5780"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rPr>
      </w:pPr>
      <w:r w:rsidRPr="00F0247A">
        <w:rPr>
          <w:b/>
          <w:i/>
          <w:szCs w:val="24"/>
        </w:rPr>
        <w:t>Course Objective:</w:t>
      </w:r>
    </w:p>
    <w:p w14:paraId="5AF59061" w14:textId="77777777" w:rsidR="00F92DE1" w:rsidRPr="00F0247A" w:rsidRDefault="00F92DE1" w:rsidP="00F92DE1">
      <w:pPr>
        <w:jc w:val="both"/>
        <w:rPr>
          <w:szCs w:val="24"/>
        </w:rPr>
      </w:pPr>
      <w:r w:rsidRPr="00F0247A">
        <w:rPr>
          <w:szCs w:val="24"/>
        </w:rPr>
        <w:t>The course will provide an analytical framework that can be consistently applied to evaluate financial decisions. By the end of this course you should be able to:</w:t>
      </w:r>
    </w:p>
    <w:p w14:paraId="19B0D300" w14:textId="77777777" w:rsidR="00F92DE1" w:rsidRPr="00F0247A" w:rsidRDefault="00F92DE1" w:rsidP="00F92DE1">
      <w:pPr>
        <w:jc w:val="both"/>
        <w:rPr>
          <w:szCs w:val="24"/>
        </w:rPr>
      </w:pPr>
    </w:p>
    <w:p w14:paraId="2F9B60D9" w14:textId="77777777" w:rsidR="00F92DE1" w:rsidRPr="00F0247A" w:rsidRDefault="00F92DE1" w:rsidP="00F92DE1">
      <w:pPr>
        <w:numPr>
          <w:ilvl w:val="0"/>
          <w:numId w:val="1"/>
        </w:numPr>
        <w:jc w:val="both"/>
        <w:rPr>
          <w:szCs w:val="24"/>
        </w:rPr>
      </w:pPr>
      <w:r w:rsidRPr="00F0247A">
        <w:rPr>
          <w:szCs w:val="24"/>
        </w:rPr>
        <w:t>Use discounted cash flow analysis to determine the value added of business decisions or the fair market value of investment securities.</w:t>
      </w:r>
    </w:p>
    <w:p w14:paraId="76DF20FF" w14:textId="77777777" w:rsidR="00F92DE1" w:rsidRPr="00F0247A" w:rsidRDefault="00F92DE1" w:rsidP="00F92DE1">
      <w:pPr>
        <w:numPr>
          <w:ilvl w:val="0"/>
          <w:numId w:val="1"/>
        </w:numPr>
        <w:jc w:val="both"/>
        <w:rPr>
          <w:szCs w:val="24"/>
        </w:rPr>
      </w:pPr>
      <w:r w:rsidRPr="00F0247A">
        <w:rPr>
          <w:szCs w:val="24"/>
        </w:rPr>
        <w:t>Understand the basic types of financial instruments used by firms.</w:t>
      </w:r>
    </w:p>
    <w:p w14:paraId="6901D15E" w14:textId="77777777" w:rsidR="00F92DE1" w:rsidRPr="00F0247A" w:rsidRDefault="00F92DE1" w:rsidP="00F92DE1">
      <w:pPr>
        <w:numPr>
          <w:ilvl w:val="0"/>
          <w:numId w:val="1"/>
        </w:numPr>
        <w:jc w:val="both"/>
        <w:rPr>
          <w:szCs w:val="24"/>
        </w:rPr>
      </w:pPr>
      <w:r w:rsidRPr="00F0247A">
        <w:rPr>
          <w:szCs w:val="24"/>
        </w:rPr>
        <w:t>Understand the basic principles of no arbitrage, efficient markets, risk and return and capital structure.</w:t>
      </w:r>
    </w:p>
    <w:p w14:paraId="05C9F15F" w14:textId="77777777" w:rsidR="00F92DE1" w:rsidRPr="00F0247A" w:rsidRDefault="00F92DE1" w:rsidP="00F92DE1">
      <w:pPr>
        <w:numPr>
          <w:ilvl w:val="0"/>
          <w:numId w:val="1"/>
        </w:numPr>
        <w:jc w:val="both"/>
        <w:rPr>
          <w:szCs w:val="24"/>
        </w:rPr>
      </w:pPr>
      <w:r w:rsidRPr="00F0247A">
        <w:rPr>
          <w:szCs w:val="24"/>
        </w:rPr>
        <w:t>Develop cash flow projections from accounting data.</w:t>
      </w:r>
    </w:p>
    <w:p w14:paraId="2F3D8468" w14:textId="77777777" w:rsidR="00F92DE1" w:rsidRPr="00F0247A" w:rsidRDefault="00F92DE1" w:rsidP="00F92DE1">
      <w:pPr>
        <w:numPr>
          <w:ilvl w:val="0"/>
          <w:numId w:val="1"/>
        </w:numPr>
        <w:jc w:val="both"/>
        <w:rPr>
          <w:szCs w:val="24"/>
        </w:rPr>
      </w:pPr>
      <w:r w:rsidRPr="00F0247A">
        <w:rPr>
          <w:szCs w:val="24"/>
        </w:rPr>
        <w:t>Perform basic financial statement analysis.</w:t>
      </w:r>
    </w:p>
    <w:p w14:paraId="660D5AC7"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29606BB2"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rPr>
      </w:pPr>
      <w:r w:rsidRPr="00F0247A">
        <w:rPr>
          <w:b/>
          <w:i/>
          <w:szCs w:val="24"/>
        </w:rPr>
        <w:t>Text/Materials:</w:t>
      </w:r>
    </w:p>
    <w:p w14:paraId="26252D78" w14:textId="4A321BEA" w:rsidR="0057690B" w:rsidRPr="00A301B6" w:rsidRDefault="0057690B"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There </w:t>
      </w:r>
      <w:r w:rsidR="00EB4296">
        <w:rPr>
          <w:szCs w:val="24"/>
        </w:rPr>
        <w:t>is</w:t>
      </w:r>
      <w:r>
        <w:rPr>
          <w:szCs w:val="24"/>
        </w:rPr>
        <w:t xml:space="preserve"> a number of </w:t>
      </w:r>
      <w:r w:rsidR="00EB4296">
        <w:rPr>
          <w:szCs w:val="24"/>
        </w:rPr>
        <w:t>popular</w:t>
      </w:r>
      <w:r>
        <w:rPr>
          <w:szCs w:val="24"/>
        </w:rPr>
        <w:t xml:space="preserve"> Corporate Finance textbook</w:t>
      </w:r>
      <w:r w:rsidR="009554E5">
        <w:rPr>
          <w:szCs w:val="24"/>
        </w:rPr>
        <w:t>s</w:t>
      </w:r>
      <w:r w:rsidR="00A301B6">
        <w:rPr>
          <w:szCs w:val="24"/>
        </w:rPr>
        <w:t xml:space="preserve"> </w:t>
      </w:r>
      <w:r w:rsidR="009554E5">
        <w:rPr>
          <w:szCs w:val="24"/>
        </w:rPr>
        <w:t xml:space="preserve">such as </w:t>
      </w:r>
      <w:r w:rsidR="00EB4296">
        <w:rPr>
          <w:szCs w:val="24"/>
        </w:rPr>
        <w:t xml:space="preserve">the ones by </w:t>
      </w:r>
      <w:r w:rsidR="00A301B6">
        <w:rPr>
          <w:szCs w:val="24"/>
        </w:rPr>
        <w:t xml:space="preserve">(1) </w:t>
      </w:r>
      <w:r w:rsidR="00A301B6" w:rsidRPr="00A301B6">
        <w:rPr>
          <w:szCs w:val="24"/>
        </w:rPr>
        <w:t>Berk</w:t>
      </w:r>
      <w:r w:rsidR="00A301B6">
        <w:rPr>
          <w:szCs w:val="24"/>
        </w:rPr>
        <w:t>,</w:t>
      </w:r>
      <w:r w:rsidR="00A301B6" w:rsidRPr="00A301B6">
        <w:rPr>
          <w:szCs w:val="24"/>
        </w:rPr>
        <w:t xml:space="preserve"> Jonathan and </w:t>
      </w:r>
      <w:proofErr w:type="spellStart"/>
      <w:r w:rsidR="00A301B6" w:rsidRPr="00A301B6">
        <w:rPr>
          <w:szCs w:val="24"/>
        </w:rPr>
        <w:t>DeMarzo</w:t>
      </w:r>
      <w:proofErr w:type="spellEnd"/>
      <w:r w:rsidR="00A301B6">
        <w:rPr>
          <w:szCs w:val="24"/>
        </w:rPr>
        <w:t xml:space="preserve">, </w:t>
      </w:r>
      <w:r w:rsidR="00A301B6" w:rsidRPr="00A301B6">
        <w:rPr>
          <w:szCs w:val="24"/>
        </w:rPr>
        <w:t>Peter</w:t>
      </w:r>
      <w:r w:rsidR="00EB4296">
        <w:rPr>
          <w:szCs w:val="24"/>
        </w:rPr>
        <w:t>;</w:t>
      </w:r>
      <w:r w:rsidR="00A301B6" w:rsidRPr="00A301B6">
        <w:rPr>
          <w:szCs w:val="24"/>
        </w:rPr>
        <w:t xml:space="preserve"> </w:t>
      </w:r>
      <w:r w:rsidR="00A301B6">
        <w:rPr>
          <w:szCs w:val="24"/>
        </w:rPr>
        <w:t xml:space="preserve">and (2) </w:t>
      </w:r>
      <w:r w:rsidR="00A301B6" w:rsidRPr="00A301B6">
        <w:rPr>
          <w:szCs w:val="24"/>
        </w:rPr>
        <w:t>Ross, Stephen A.</w:t>
      </w:r>
      <w:r w:rsidR="00A301B6">
        <w:rPr>
          <w:szCs w:val="24"/>
        </w:rPr>
        <w:t>,</w:t>
      </w:r>
      <w:r w:rsidR="00A301B6" w:rsidRPr="00A301B6">
        <w:rPr>
          <w:szCs w:val="24"/>
        </w:rPr>
        <w:t xml:space="preserve"> Jaffe, Jeffrey F. </w:t>
      </w:r>
      <w:r w:rsidR="00A301B6">
        <w:rPr>
          <w:szCs w:val="24"/>
        </w:rPr>
        <w:t xml:space="preserve">and </w:t>
      </w:r>
      <w:proofErr w:type="spellStart"/>
      <w:r w:rsidR="00A301B6" w:rsidRPr="00A301B6">
        <w:rPr>
          <w:szCs w:val="24"/>
        </w:rPr>
        <w:t>Westerfield</w:t>
      </w:r>
      <w:proofErr w:type="spellEnd"/>
      <w:r w:rsidR="00A301B6" w:rsidRPr="00A301B6">
        <w:rPr>
          <w:szCs w:val="24"/>
        </w:rPr>
        <w:t>, Randolph</w:t>
      </w:r>
      <w:r w:rsidR="00A301B6">
        <w:rPr>
          <w:szCs w:val="24"/>
        </w:rPr>
        <w:t>. They are available at the Tsinghua University Library. Any of their textbooks</w:t>
      </w:r>
      <w:r w:rsidR="00EB4296">
        <w:rPr>
          <w:szCs w:val="24"/>
        </w:rPr>
        <w:t>, or similar textbooks</w:t>
      </w:r>
      <w:r w:rsidR="00426264">
        <w:rPr>
          <w:szCs w:val="24"/>
        </w:rPr>
        <w:t xml:space="preserve"> by others</w:t>
      </w:r>
      <w:r w:rsidR="00EB4296">
        <w:rPr>
          <w:szCs w:val="24"/>
        </w:rPr>
        <w:t xml:space="preserve">, </w:t>
      </w:r>
      <w:r w:rsidR="00A301B6">
        <w:rPr>
          <w:szCs w:val="24"/>
        </w:rPr>
        <w:t>will do.</w:t>
      </w:r>
    </w:p>
    <w:p w14:paraId="55246DC7" w14:textId="77777777" w:rsidR="00502826" w:rsidRPr="00F0247A" w:rsidRDefault="00502826"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szCs w:val="24"/>
        </w:rPr>
      </w:pPr>
    </w:p>
    <w:p w14:paraId="1AAA347B" w14:textId="07105507" w:rsidR="004D7C2E" w:rsidRDefault="00F92DE1" w:rsidP="004D7C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Class Webpage: </w:t>
      </w:r>
      <w:hyperlink r:id="rId8" w:history="1">
        <w:r w:rsidR="004D7C2E" w:rsidRPr="00D53A87">
          <w:rPr>
            <w:rStyle w:val="Hyperlink"/>
            <w:sz w:val="24"/>
            <w:szCs w:val="24"/>
          </w:rPr>
          <w:t>http://learn.tsinghua.edu.cn/</w:t>
        </w:r>
      </w:hyperlink>
      <w:r w:rsidR="00EB4296">
        <w:rPr>
          <w:rFonts w:eastAsiaTheme="minorEastAsia"/>
          <w:szCs w:val="24"/>
          <w:lang w:eastAsia="zh-CN"/>
        </w:rPr>
        <w:t xml:space="preserve"> ,  </w:t>
      </w:r>
      <w:proofErr w:type="spellStart"/>
      <w:r w:rsidR="004D7C2E">
        <w:rPr>
          <w:szCs w:val="24"/>
        </w:rPr>
        <w:t>Yuketang</w:t>
      </w:r>
      <w:proofErr w:type="spellEnd"/>
      <w:r w:rsidR="004D7C2E">
        <w:rPr>
          <w:szCs w:val="24"/>
        </w:rPr>
        <w:t xml:space="preserve"> (</w:t>
      </w:r>
      <w:hyperlink r:id="rId9" w:history="1">
        <w:r w:rsidR="00EB4296" w:rsidRPr="00C5469A">
          <w:rPr>
            <w:rStyle w:val="Hyperlink"/>
            <w:sz w:val="24"/>
            <w:szCs w:val="24"/>
          </w:rPr>
          <w:t>https://pro.yuketang.cn/</w:t>
        </w:r>
      </w:hyperlink>
      <w:r w:rsidR="004D7C2E">
        <w:rPr>
          <w:szCs w:val="24"/>
        </w:rPr>
        <w:t>)</w:t>
      </w:r>
      <w:r w:rsidR="00EB4296">
        <w:rPr>
          <w:szCs w:val="24"/>
        </w:rPr>
        <w:t>, and WeChat group</w:t>
      </w:r>
    </w:p>
    <w:p w14:paraId="6BF8476E" w14:textId="36586E77" w:rsidR="00F92DE1" w:rsidRPr="00F0247A" w:rsidRDefault="00F92DE1" w:rsidP="004D7C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2ED93C60" w14:textId="1C93B4EF"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Students must own a </w:t>
      </w:r>
      <w:r w:rsidR="00B11514" w:rsidRPr="00F0247A">
        <w:rPr>
          <w:szCs w:val="24"/>
        </w:rPr>
        <w:t>hand-held</w:t>
      </w:r>
      <w:r w:rsidRPr="00F0247A">
        <w:rPr>
          <w:szCs w:val="24"/>
        </w:rPr>
        <w:t xml:space="preserve"> calculator with basic financial and exponential functions.  In addition to basic exponential functions, your calculator must be capable of calculating NPV (net present value) and IRR (internal rate of return) for an uneven set of cash</w:t>
      </w:r>
      <w:r w:rsidR="009D6BFF" w:rsidRPr="00F0247A">
        <w:rPr>
          <w:szCs w:val="24"/>
        </w:rPr>
        <w:t xml:space="preserve"> </w:t>
      </w:r>
      <w:r w:rsidRPr="00F0247A">
        <w:rPr>
          <w:szCs w:val="24"/>
        </w:rPr>
        <w:t>flows.  Also, each student must have access to a computer with spreadsheet software as many of the problems and concepts lend themselves to spreadsheet analysis.</w:t>
      </w:r>
    </w:p>
    <w:p w14:paraId="32FBBC1D"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szCs w:val="24"/>
        </w:rPr>
      </w:pPr>
      <w:r w:rsidRPr="00F0247A">
        <w:rPr>
          <w:b/>
          <w:i/>
          <w:szCs w:val="24"/>
        </w:rPr>
        <w:t xml:space="preserve">Homework Assignments:  </w:t>
      </w:r>
    </w:p>
    <w:p w14:paraId="7E6C790D" w14:textId="0BC25056"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lastRenderedPageBreak/>
        <w:t xml:space="preserve">We will cover quite a bit of material each week, so you will be in trouble if you don’t keep current.  Therefore, homework will be assigned </w:t>
      </w:r>
      <w:r w:rsidR="00B11514">
        <w:rPr>
          <w:szCs w:val="24"/>
        </w:rPr>
        <w:t xml:space="preserve">(almost) </w:t>
      </w:r>
      <w:r w:rsidRPr="00F0247A">
        <w:rPr>
          <w:szCs w:val="24"/>
        </w:rPr>
        <w:t xml:space="preserve">weekly and graded.  The homework assignments will be available on </w:t>
      </w:r>
      <w:r w:rsidR="00FF20F2" w:rsidRPr="00F0247A">
        <w:rPr>
          <w:color w:val="auto"/>
          <w:szCs w:val="24"/>
        </w:rPr>
        <w:t>class webpage</w:t>
      </w:r>
      <w:r w:rsidRPr="00F0247A">
        <w:rPr>
          <w:color w:val="auto"/>
          <w:szCs w:val="24"/>
        </w:rPr>
        <w:t xml:space="preserve"> each </w:t>
      </w:r>
      <w:r w:rsidR="00FF20F2" w:rsidRPr="00F0247A">
        <w:rPr>
          <w:color w:val="auto"/>
          <w:szCs w:val="24"/>
        </w:rPr>
        <w:t>week</w:t>
      </w:r>
      <w:r w:rsidRPr="00F0247A">
        <w:rPr>
          <w:color w:val="auto"/>
          <w:szCs w:val="24"/>
        </w:rPr>
        <w:t xml:space="preserve"> an</w:t>
      </w:r>
      <w:r w:rsidRPr="00F0247A">
        <w:rPr>
          <w:szCs w:val="24"/>
        </w:rPr>
        <w:t>d due the</w:t>
      </w:r>
      <w:r w:rsidR="002431F7" w:rsidRPr="00F0247A">
        <w:rPr>
          <w:szCs w:val="24"/>
        </w:rPr>
        <w:t xml:space="preserve"> week after they are assigned. </w:t>
      </w:r>
      <w:r w:rsidRPr="00F0247A">
        <w:rPr>
          <w:szCs w:val="24"/>
        </w:rPr>
        <w:t xml:space="preserve">I will post the solution after you have turned in the assignment. </w:t>
      </w:r>
    </w:p>
    <w:p w14:paraId="226CE3BB" w14:textId="77777777" w:rsidR="00FF20F2" w:rsidRPr="00F0247A" w:rsidRDefault="00FF20F2"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6694816"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Although assignments are due every week, not all the assignments will be graded. When assignments are not graded, you will receive full credit if handed in when due with all problems done. Late assignment will be assigned 50% credit. When assignments are graded as long as you have made an honest effect to complete all the problems the minimum score will be </w:t>
      </w:r>
      <w:r w:rsidR="00FF20F2" w:rsidRPr="00F0247A">
        <w:rPr>
          <w:szCs w:val="24"/>
        </w:rPr>
        <w:t>60</w:t>
      </w:r>
      <w:r w:rsidRPr="00F0247A">
        <w:rPr>
          <w:szCs w:val="24"/>
        </w:rPr>
        <w:t xml:space="preserve">%.  </w:t>
      </w:r>
    </w:p>
    <w:p w14:paraId="4FFF54F3"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116AC9C5"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Although I encourage you to work together on the individual homework assignments and form groups to help each other learn, I expect everyone to work through the homework through the problems on their own and hand in your own work. Handing in a homework assignment that is not your own individual work constitutes academic dishonesty and is grounds for failing the course.</w:t>
      </w:r>
    </w:p>
    <w:p w14:paraId="48CB35BA" w14:textId="77777777" w:rsidR="002431F7" w:rsidRPr="00F0247A" w:rsidRDefault="002431F7"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36D8EC06"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b/>
          <w:i/>
          <w:szCs w:val="24"/>
        </w:rPr>
        <w:t xml:space="preserve">Exams: </w:t>
      </w:r>
    </w:p>
    <w:p w14:paraId="3AE378A6"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 xml:space="preserve">There will be </w:t>
      </w:r>
      <w:r w:rsidR="00260C74" w:rsidRPr="00F0247A">
        <w:rPr>
          <w:szCs w:val="24"/>
        </w:rPr>
        <w:t xml:space="preserve">a 2-hour </w:t>
      </w:r>
      <w:r w:rsidR="00EF382F" w:rsidRPr="00F0247A">
        <w:rPr>
          <w:szCs w:val="24"/>
        </w:rPr>
        <w:t>m</w:t>
      </w:r>
      <w:r w:rsidR="00260C74" w:rsidRPr="00F0247A">
        <w:rPr>
          <w:szCs w:val="24"/>
        </w:rPr>
        <w:t>idterm exam</w:t>
      </w:r>
      <w:r w:rsidRPr="00F0247A">
        <w:rPr>
          <w:szCs w:val="24"/>
        </w:rPr>
        <w:t xml:space="preserve"> and a </w:t>
      </w:r>
      <w:r w:rsidR="00260C74" w:rsidRPr="00F0247A">
        <w:rPr>
          <w:szCs w:val="24"/>
        </w:rPr>
        <w:t>2-hour</w:t>
      </w:r>
      <w:r w:rsidRPr="00F0247A">
        <w:rPr>
          <w:szCs w:val="24"/>
        </w:rPr>
        <w:t xml:space="preserve"> </w:t>
      </w:r>
      <w:r w:rsidR="00EF382F" w:rsidRPr="00F0247A">
        <w:rPr>
          <w:szCs w:val="24"/>
        </w:rPr>
        <w:t>f</w:t>
      </w:r>
      <w:r w:rsidR="00260C74" w:rsidRPr="00F0247A">
        <w:rPr>
          <w:szCs w:val="24"/>
        </w:rPr>
        <w:t>inal exam.  The midterm</w:t>
      </w:r>
      <w:r w:rsidRPr="00F0247A">
        <w:rPr>
          <w:szCs w:val="24"/>
        </w:rPr>
        <w:t xml:space="preserve"> will focus on the material covered in class since the </w:t>
      </w:r>
      <w:r w:rsidR="00EF382F" w:rsidRPr="00F0247A">
        <w:rPr>
          <w:szCs w:val="24"/>
        </w:rPr>
        <w:t>beginning.  The f</w:t>
      </w:r>
      <w:r w:rsidRPr="00F0247A">
        <w:rPr>
          <w:szCs w:val="24"/>
        </w:rPr>
        <w:t>inal exam will be cumulativ</w:t>
      </w:r>
      <w:r w:rsidR="00EF382F" w:rsidRPr="00F0247A">
        <w:rPr>
          <w:szCs w:val="24"/>
        </w:rPr>
        <w:t>e.  The midterm and f</w:t>
      </w:r>
      <w:r w:rsidRPr="00F0247A">
        <w:rPr>
          <w:szCs w:val="24"/>
        </w:rPr>
        <w:t xml:space="preserve">inal exam </w:t>
      </w:r>
      <w:r w:rsidRPr="00F0247A">
        <w:rPr>
          <w:b/>
          <w:szCs w:val="24"/>
        </w:rPr>
        <w:t xml:space="preserve">will not </w:t>
      </w:r>
      <w:r w:rsidRPr="00F0247A">
        <w:rPr>
          <w:szCs w:val="24"/>
        </w:rPr>
        <w:t>be open book, calculators will be required</w:t>
      </w:r>
      <w:r w:rsidR="00530389">
        <w:rPr>
          <w:szCs w:val="24"/>
        </w:rPr>
        <w:t>.</w:t>
      </w:r>
    </w:p>
    <w:p w14:paraId="4398434F"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35B00B8"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i/>
          <w:iCs/>
          <w:szCs w:val="24"/>
        </w:rPr>
      </w:pPr>
      <w:r w:rsidRPr="00F0247A">
        <w:rPr>
          <w:b/>
          <w:i/>
          <w:iCs/>
          <w:szCs w:val="24"/>
        </w:rPr>
        <w:t xml:space="preserve">Grading Policies and Guidelines: </w:t>
      </w:r>
    </w:p>
    <w:p w14:paraId="15377694" w14:textId="77777777"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Grading will be based on a combination of the following:</w:t>
      </w:r>
    </w:p>
    <w:p w14:paraId="0BCCB62E" w14:textId="52F8C258"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ab/>
      </w:r>
      <w:r w:rsidRPr="00F0247A">
        <w:rPr>
          <w:szCs w:val="24"/>
        </w:rPr>
        <w:tab/>
      </w:r>
      <w:r w:rsidR="00563E06" w:rsidRPr="00F0247A">
        <w:rPr>
          <w:szCs w:val="24"/>
        </w:rPr>
        <w:tab/>
        <w:t>Homework</w:t>
      </w:r>
      <w:r w:rsidR="00563E06" w:rsidRPr="00F0247A">
        <w:rPr>
          <w:szCs w:val="24"/>
        </w:rPr>
        <w:tab/>
      </w:r>
      <w:r w:rsidR="00563E06" w:rsidRPr="00F0247A">
        <w:rPr>
          <w:szCs w:val="24"/>
        </w:rPr>
        <w:tab/>
      </w:r>
      <w:r w:rsidR="00167EB0">
        <w:rPr>
          <w:szCs w:val="24"/>
        </w:rPr>
        <w:t>1</w:t>
      </w:r>
      <w:r w:rsidR="00C27E1F" w:rsidRPr="00F0247A">
        <w:rPr>
          <w:szCs w:val="24"/>
        </w:rPr>
        <w:t>5</w:t>
      </w:r>
      <w:r w:rsidRPr="00F0247A">
        <w:rPr>
          <w:szCs w:val="24"/>
        </w:rPr>
        <w:t>%</w:t>
      </w:r>
    </w:p>
    <w:p w14:paraId="4775AED8" w14:textId="08843794"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ab/>
      </w:r>
      <w:r w:rsidRPr="00F0247A">
        <w:rPr>
          <w:szCs w:val="24"/>
        </w:rPr>
        <w:tab/>
      </w:r>
      <w:r w:rsidRPr="00F0247A">
        <w:rPr>
          <w:szCs w:val="24"/>
        </w:rPr>
        <w:tab/>
      </w:r>
      <w:r w:rsidR="00563E06" w:rsidRPr="00F0247A">
        <w:rPr>
          <w:szCs w:val="24"/>
        </w:rPr>
        <w:t xml:space="preserve">Midterm </w:t>
      </w:r>
      <w:r w:rsidR="00563E06" w:rsidRPr="00F0247A">
        <w:rPr>
          <w:szCs w:val="24"/>
        </w:rPr>
        <w:tab/>
      </w:r>
      <w:r w:rsidRPr="00F0247A">
        <w:rPr>
          <w:szCs w:val="24"/>
        </w:rPr>
        <w:tab/>
      </w:r>
      <w:r w:rsidR="00167EB0">
        <w:rPr>
          <w:szCs w:val="24"/>
        </w:rPr>
        <w:t>25</w:t>
      </w:r>
      <w:r w:rsidRPr="00F0247A">
        <w:rPr>
          <w:szCs w:val="24"/>
        </w:rPr>
        <w:t>%</w:t>
      </w:r>
    </w:p>
    <w:p w14:paraId="08C16DC9" w14:textId="2C448828" w:rsidR="00F92DE1"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ab/>
      </w:r>
      <w:r w:rsidRPr="00F0247A">
        <w:rPr>
          <w:szCs w:val="24"/>
        </w:rPr>
        <w:tab/>
      </w:r>
      <w:r w:rsidRPr="00F0247A">
        <w:rPr>
          <w:szCs w:val="24"/>
        </w:rPr>
        <w:tab/>
      </w:r>
      <w:r w:rsidR="00563E06" w:rsidRPr="00F0247A">
        <w:rPr>
          <w:szCs w:val="24"/>
        </w:rPr>
        <w:t xml:space="preserve">Quiz </w:t>
      </w:r>
      <w:r w:rsidR="00563E06" w:rsidRPr="00F0247A">
        <w:rPr>
          <w:szCs w:val="24"/>
        </w:rPr>
        <w:tab/>
      </w:r>
      <w:r w:rsidR="00563E06" w:rsidRPr="00F0247A">
        <w:rPr>
          <w:szCs w:val="24"/>
        </w:rPr>
        <w:tab/>
        <w:t xml:space="preserve">            </w:t>
      </w:r>
      <w:r w:rsidR="00167EB0">
        <w:rPr>
          <w:szCs w:val="24"/>
        </w:rPr>
        <w:t>10</w:t>
      </w:r>
      <w:r w:rsidRPr="00F0247A">
        <w:rPr>
          <w:szCs w:val="24"/>
        </w:rPr>
        <w:t>%</w:t>
      </w:r>
    </w:p>
    <w:p w14:paraId="5C28265E" w14:textId="454E7C9C" w:rsidR="00167EB0" w:rsidRPr="00167EB0" w:rsidRDefault="00167EB0"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eastAsiaTheme="minorEastAsia" w:hint="eastAsia"/>
          <w:szCs w:val="24"/>
          <w:lang w:eastAsia="zh-CN"/>
        </w:rPr>
      </w:pPr>
      <w:r>
        <w:rPr>
          <w:rFonts w:eastAsiaTheme="minorEastAsia" w:hint="eastAsia"/>
          <w:szCs w:val="24"/>
          <w:lang w:eastAsia="zh-CN"/>
        </w:rPr>
        <w:t xml:space="preserve"> </w:t>
      </w:r>
      <w:r>
        <w:rPr>
          <w:rFonts w:eastAsiaTheme="minorEastAsia"/>
          <w:szCs w:val="24"/>
          <w:lang w:eastAsia="zh-CN"/>
        </w:rPr>
        <w:t xml:space="preserve">                                   Project                         20%</w:t>
      </w:r>
    </w:p>
    <w:p w14:paraId="7F9D7F46" w14:textId="37CBE45E" w:rsidR="00F92DE1" w:rsidRPr="00F0247A" w:rsidRDefault="00F92DE1" w:rsidP="00F92D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sidRPr="00F0247A">
        <w:rPr>
          <w:szCs w:val="24"/>
        </w:rPr>
        <w:tab/>
      </w:r>
      <w:r w:rsidRPr="00F0247A">
        <w:rPr>
          <w:szCs w:val="24"/>
        </w:rPr>
        <w:tab/>
      </w:r>
      <w:r w:rsidRPr="00F0247A">
        <w:rPr>
          <w:szCs w:val="24"/>
        </w:rPr>
        <w:tab/>
        <w:t>Final Exam</w:t>
      </w:r>
      <w:r w:rsidRPr="00F0247A">
        <w:rPr>
          <w:szCs w:val="24"/>
        </w:rPr>
        <w:tab/>
      </w:r>
      <w:r w:rsidRPr="00F0247A">
        <w:rPr>
          <w:szCs w:val="24"/>
        </w:rPr>
        <w:tab/>
      </w:r>
      <w:r w:rsidR="00167EB0">
        <w:rPr>
          <w:szCs w:val="24"/>
        </w:rPr>
        <w:t>3</w:t>
      </w:r>
      <w:r w:rsidRPr="00F0247A">
        <w:rPr>
          <w:szCs w:val="24"/>
        </w:rPr>
        <w:t>0%</w:t>
      </w:r>
    </w:p>
    <w:p w14:paraId="582896AA" w14:textId="77777777" w:rsidR="00F92DE1" w:rsidRPr="00F0247A" w:rsidRDefault="00F92DE1" w:rsidP="00F92DE1">
      <w:pPr>
        <w:jc w:val="both"/>
        <w:rPr>
          <w:szCs w:val="24"/>
        </w:rPr>
      </w:pPr>
    </w:p>
    <w:p w14:paraId="2828E9E0" w14:textId="77777777" w:rsidR="00F92DE1" w:rsidRPr="00F0247A" w:rsidRDefault="00F92DE1" w:rsidP="00F92DE1">
      <w:pPr>
        <w:jc w:val="both"/>
        <w:rPr>
          <w:szCs w:val="24"/>
        </w:rPr>
      </w:pPr>
      <w:r w:rsidRPr="00F0247A">
        <w:rPr>
          <w:szCs w:val="24"/>
        </w:rPr>
        <w:t xml:space="preserve">There will be no individual letter grades assigned to homework, other assignments or exams. Final grades will be based on the total points earned on all the graded elements of the course. You will be provided with regular feedback on where you stand in the course relative to your classmates. </w:t>
      </w:r>
    </w:p>
    <w:p w14:paraId="44A1025A" w14:textId="77777777" w:rsidR="00F92DE1" w:rsidRPr="00F0247A" w:rsidRDefault="00F92DE1" w:rsidP="00F92DE1">
      <w:pPr>
        <w:jc w:val="both"/>
        <w:rPr>
          <w:szCs w:val="24"/>
        </w:rPr>
      </w:pPr>
    </w:p>
    <w:p w14:paraId="6FE41793" w14:textId="77777777" w:rsidR="00FC23B3" w:rsidRPr="00F0247A" w:rsidRDefault="00F92DE1" w:rsidP="00F92DE1">
      <w:pPr>
        <w:jc w:val="both"/>
        <w:rPr>
          <w:rFonts w:eastAsiaTheme="minorEastAsia"/>
          <w:b/>
          <w:i/>
          <w:szCs w:val="24"/>
          <w:lang w:eastAsia="zh-CN"/>
        </w:rPr>
      </w:pPr>
      <w:r w:rsidRPr="00F0247A">
        <w:rPr>
          <w:b/>
          <w:i/>
          <w:szCs w:val="24"/>
        </w:rPr>
        <w:t>Course Policies</w:t>
      </w:r>
    </w:p>
    <w:p w14:paraId="1C695D4A" w14:textId="77777777" w:rsidR="00F92DE1" w:rsidRPr="00F0247A" w:rsidRDefault="00F92DE1" w:rsidP="007D5E19">
      <w:pPr>
        <w:jc w:val="both"/>
        <w:rPr>
          <w:szCs w:val="24"/>
        </w:rPr>
      </w:pPr>
      <w:r w:rsidRPr="00F0247A">
        <w:rPr>
          <w:i/>
          <w:szCs w:val="24"/>
          <w:u w:val="single"/>
        </w:rPr>
        <w:t>Attendance</w:t>
      </w:r>
      <w:r w:rsidRPr="00F0247A">
        <w:rPr>
          <w:szCs w:val="24"/>
          <w:u w:val="single"/>
        </w:rPr>
        <w:t>:</w:t>
      </w:r>
      <w:r w:rsidRPr="00F0247A">
        <w:rPr>
          <w:szCs w:val="24"/>
        </w:rPr>
        <w:t xml:space="preserve">  Course attendance is strongly recommended as most of the problems we cover in class will not be in the course notes. </w:t>
      </w:r>
    </w:p>
    <w:p w14:paraId="112C8F2A" w14:textId="77777777" w:rsidR="00F92DE1" w:rsidRPr="00F0247A" w:rsidRDefault="00F92DE1" w:rsidP="00F92DE1">
      <w:pPr>
        <w:jc w:val="both"/>
        <w:rPr>
          <w:szCs w:val="24"/>
        </w:rPr>
      </w:pPr>
    </w:p>
    <w:p w14:paraId="757D0955" w14:textId="77777777" w:rsidR="00F92DE1" w:rsidRPr="00F0247A" w:rsidRDefault="00F92DE1" w:rsidP="00F92DE1">
      <w:pPr>
        <w:jc w:val="both"/>
        <w:rPr>
          <w:szCs w:val="24"/>
        </w:rPr>
      </w:pPr>
      <w:r w:rsidRPr="00F0247A">
        <w:rPr>
          <w:i/>
          <w:szCs w:val="24"/>
          <w:u w:val="single"/>
        </w:rPr>
        <w:t>Late Homework</w:t>
      </w:r>
      <w:r w:rsidRPr="00F0247A">
        <w:rPr>
          <w:szCs w:val="24"/>
          <w:u w:val="single"/>
        </w:rPr>
        <w:t>:</w:t>
      </w:r>
      <w:r w:rsidRPr="00F0247A">
        <w:rPr>
          <w:szCs w:val="24"/>
        </w:rPr>
        <w:t xml:space="preserve"> All individual homework is due at the beginning of class th</w:t>
      </w:r>
      <w:r w:rsidR="007D5E19" w:rsidRPr="00F0247A">
        <w:rPr>
          <w:szCs w:val="24"/>
        </w:rPr>
        <w:t>e day it is due. No Exceptions.</w:t>
      </w:r>
      <w:r w:rsidRPr="00F0247A">
        <w:rPr>
          <w:szCs w:val="24"/>
        </w:rPr>
        <w:t xml:space="preserve"> No late homework will be accepted after the final exam.</w:t>
      </w:r>
    </w:p>
    <w:p w14:paraId="58DC023B" w14:textId="77777777" w:rsidR="00F92DE1" w:rsidRPr="00F0247A" w:rsidRDefault="00F92DE1" w:rsidP="00F92DE1">
      <w:pPr>
        <w:jc w:val="both"/>
        <w:rPr>
          <w:rFonts w:eastAsiaTheme="minorEastAsia"/>
          <w:szCs w:val="24"/>
          <w:lang w:eastAsia="zh-CN"/>
        </w:rPr>
      </w:pPr>
    </w:p>
    <w:p w14:paraId="0B4E711F" w14:textId="77777777" w:rsidR="00F92DE1" w:rsidRPr="00F0247A" w:rsidRDefault="00F92DE1" w:rsidP="00F92DE1">
      <w:pPr>
        <w:jc w:val="both"/>
        <w:rPr>
          <w:b/>
          <w:i/>
          <w:szCs w:val="24"/>
        </w:rPr>
      </w:pPr>
      <w:r w:rsidRPr="00F0247A">
        <w:rPr>
          <w:b/>
          <w:i/>
          <w:szCs w:val="24"/>
        </w:rPr>
        <w:t>Academic Policies</w:t>
      </w:r>
    </w:p>
    <w:p w14:paraId="5B566403" w14:textId="38909B54" w:rsidR="00F92DE1" w:rsidRDefault="00737E4F" w:rsidP="00F92DE1">
      <w:pPr>
        <w:jc w:val="both"/>
        <w:rPr>
          <w:szCs w:val="24"/>
        </w:rPr>
      </w:pPr>
      <w:r w:rsidRPr="00F0247A">
        <w:rPr>
          <w:szCs w:val="24"/>
        </w:rPr>
        <w:t xml:space="preserve">Tsinghua Academic Honor Code </w:t>
      </w:r>
      <w:r w:rsidR="00F92DE1" w:rsidRPr="00F0247A">
        <w:rPr>
          <w:szCs w:val="24"/>
        </w:rPr>
        <w:t>defines academic misconduct as any act by a student that misrepresents the student's own academic work or that compromises the academic work of another. Scholastic misconduct includes (but is not limited to) cheating on</w:t>
      </w:r>
      <w:r w:rsidR="0028099F" w:rsidRPr="00F0247A">
        <w:rPr>
          <w:szCs w:val="24"/>
        </w:rPr>
        <w:t xml:space="preserve"> </w:t>
      </w:r>
      <w:r w:rsidR="00F92DE1" w:rsidRPr="00F0247A">
        <w:rPr>
          <w:szCs w:val="24"/>
        </w:rPr>
        <w:t xml:space="preserve">assignments or examinations, plagiarizing, i.e., misrepresenting as one's own work any work done by another, submitting the same paper, or substantially similar papers, or sabotaging another's work. Students found guilty of academic misconduct face penalties ranging from lowering of the course grade or awarding a grade of </w:t>
      </w:r>
      <w:r w:rsidRPr="00F0247A">
        <w:rPr>
          <w:szCs w:val="24"/>
        </w:rPr>
        <w:t>F</w:t>
      </w:r>
      <w:r w:rsidR="00F92DE1" w:rsidRPr="00F0247A">
        <w:rPr>
          <w:szCs w:val="24"/>
        </w:rPr>
        <w:t xml:space="preserve"> for the entire course, to suspension from the University.</w:t>
      </w:r>
    </w:p>
    <w:p w14:paraId="1EA3C62D" w14:textId="0BF66BF7" w:rsidR="00B11514" w:rsidRDefault="00B11514" w:rsidP="00F92DE1">
      <w:pPr>
        <w:jc w:val="both"/>
        <w:rPr>
          <w:rFonts w:eastAsiaTheme="minorEastAsia"/>
          <w:szCs w:val="24"/>
          <w:lang w:eastAsia="zh-CN"/>
        </w:rPr>
      </w:pPr>
    </w:p>
    <w:p w14:paraId="19B641ED" w14:textId="77777777" w:rsidR="00D91DB9" w:rsidRDefault="00D91DB9" w:rsidP="008C6ED4">
      <w:pPr>
        <w:jc w:val="both"/>
        <w:rPr>
          <w:rFonts w:hint="eastAsia"/>
          <w:b/>
          <w:i/>
          <w:szCs w:val="24"/>
        </w:rPr>
      </w:pPr>
    </w:p>
    <w:p w14:paraId="6A832E93" w14:textId="7E1B3380" w:rsidR="009D0FA3" w:rsidRDefault="009D0FA3" w:rsidP="008C6ED4">
      <w:pPr>
        <w:jc w:val="both"/>
        <w:rPr>
          <w:b/>
          <w:i/>
          <w:szCs w:val="24"/>
        </w:rPr>
      </w:pPr>
    </w:p>
    <w:p w14:paraId="7493BEFE" w14:textId="77777777" w:rsidR="00D91DB9" w:rsidRDefault="00D91DB9" w:rsidP="008C6ED4">
      <w:pPr>
        <w:jc w:val="both"/>
        <w:rPr>
          <w:b/>
          <w:i/>
          <w:szCs w:val="24"/>
        </w:rPr>
      </w:pPr>
    </w:p>
    <w:p w14:paraId="0944ABA2" w14:textId="77777777" w:rsidR="001011C1" w:rsidRDefault="001011C1" w:rsidP="008C6ED4">
      <w:pPr>
        <w:jc w:val="both"/>
        <w:rPr>
          <w:b/>
          <w:i/>
          <w:szCs w:val="24"/>
        </w:rPr>
      </w:pPr>
      <w:bookmarkStart w:id="0" w:name="_GoBack"/>
      <w:bookmarkEnd w:id="0"/>
    </w:p>
    <w:sectPr w:rsidR="001011C1" w:rsidSect="00290A0F">
      <w:footerReference w:type="even" r:id="rId10"/>
      <w:footerReference w:type="default" r:id="rId11"/>
      <w:endnotePr>
        <w:numFmt w:val="decimal"/>
      </w:endnotePr>
      <w:pgSz w:w="12240" w:h="15840"/>
      <w:pgMar w:top="720" w:right="1080" w:bottom="450" w:left="1350" w:header="720" w:footer="1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1BFE8" w14:textId="77777777" w:rsidR="005F4C12" w:rsidRDefault="005F4C12" w:rsidP="00290A0F">
      <w:pPr>
        <w:spacing w:line="240" w:lineRule="auto"/>
      </w:pPr>
      <w:r>
        <w:separator/>
      </w:r>
    </w:p>
  </w:endnote>
  <w:endnote w:type="continuationSeparator" w:id="0">
    <w:p w14:paraId="10A3385A" w14:textId="77777777" w:rsidR="005F4C12" w:rsidRDefault="005F4C12" w:rsidP="00290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5F757" w14:textId="77777777" w:rsidR="00E33B5C" w:rsidRDefault="00F92DE1">
    <w:pPr>
      <w:pStyle w:val="Footer"/>
      <w:rPr>
        <w:rStyle w:val="PageNumber"/>
      </w:rPr>
    </w:pPr>
    <w:r>
      <w:tab/>
    </w:r>
    <w:r>
      <w:tab/>
    </w:r>
    <w:r>
      <w:tab/>
      <w:t xml:space="preserve">     </w:t>
    </w:r>
    <w:r w:rsidR="00290A0F">
      <w:fldChar w:fldCharType="begin"/>
    </w:r>
    <w:r>
      <w:instrText xml:space="preserve">PAGE  </w:instrText>
    </w:r>
    <w:r w:rsidR="00290A0F">
      <w:fldChar w:fldCharType="separate"/>
    </w:r>
    <w:r>
      <w:rPr>
        <w:noProof/>
      </w:rPr>
      <w:t>4</w:t>
    </w:r>
    <w:r w:rsidR="00290A0F">
      <w:fldChar w:fldCharType="end"/>
    </w:r>
  </w:p>
  <w:p w14:paraId="722E6FB0" w14:textId="77777777" w:rsidR="00E33B5C" w:rsidRDefault="00E33B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502C3" w14:textId="77777777" w:rsidR="00E33B5C" w:rsidRDefault="00F92DE1">
    <w:pPr>
      <w:pStyle w:val="Footer"/>
      <w:rPr>
        <w:rStyle w:val="PageNumber"/>
      </w:rPr>
    </w:pPr>
    <w:r>
      <w:tab/>
    </w:r>
    <w:r>
      <w:tab/>
      <w:t xml:space="preserve">     </w:t>
    </w:r>
    <w:r>
      <w:tab/>
      <w:t xml:space="preserve">     </w:t>
    </w:r>
    <w:r w:rsidR="00290A0F">
      <w:fldChar w:fldCharType="begin"/>
    </w:r>
    <w:r>
      <w:instrText xml:space="preserve">PAGE  </w:instrText>
    </w:r>
    <w:r w:rsidR="00290A0F">
      <w:fldChar w:fldCharType="separate"/>
    </w:r>
    <w:r w:rsidR="002060AF">
      <w:rPr>
        <w:noProof/>
      </w:rPr>
      <w:t>1</w:t>
    </w:r>
    <w:r w:rsidR="00290A0F">
      <w:fldChar w:fldCharType="end"/>
    </w:r>
  </w:p>
  <w:p w14:paraId="62D7A51D" w14:textId="77777777" w:rsidR="00E33B5C" w:rsidRDefault="00E33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290CE" w14:textId="77777777" w:rsidR="005F4C12" w:rsidRDefault="005F4C12" w:rsidP="00290A0F">
      <w:pPr>
        <w:spacing w:line="240" w:lineRule="auto"/>
      </w:pPr>
      <w:r>
        <w:separator/>
      </w:r>
    </w:p>
  </w:footnote>
  <w:footnote w:type="continuationSeparator" w:id="0">
    <w:p w14:paraId="7F27D40A" w14:textId="77777777" w:rsidR="005F4C12" w:rsidRDefault="005F4C12" w:rsidP="00290A0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6872"/>
    <w:multiLevelType w:val="hybridMultilevel"/>
    <w:tmpl w:val="FD728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DE1"/>
    <w:rsid w:val="0003668A"/>
    <w:rsid w:val="000428C6"/>
    <w:rsid w:val="00081F99"/>
    <w:rsid w:val="001011C1"/>
    <w:rsid w:val="001014FF"/>
    <w:rsid w:val="00122C87"/>
    <w:rsid w:val="00123279"/>
    <w:rsid w:val="00167EB0"/>
    <w:rsid w:val="001A356E"/>
    <w:rsid w:val="002060AF"/>
    <w:rsid w:val="00212587"/>
    <w:rsid w:val="00236910"/>
    <w:rsid w:val="002431F7"/>
    <w:rsid w:val="00260C74"/>
    <w:rsid w:val="00277043"/>
    <w:rsid w:val="0028099F"/>
    <w:rsid w:val="00282AB4"/>
    <w:rsid w:val="00285A0A"/>
    <w:rsid w:val="00290A0F"/>
    <w:rsid w:val="002D188F"/>
    <w:rsid w:val="002D3730"/>
    <w:rsid w:val="003011B8"/>
    <w:rsid w:val="00336617"/>
    <w:rsid w:val="003A09F7"/>
    <w:rsid w:val="003C3C40"/>
    <w:rsid w:val="003D2380"/>
    <w:rsid w:val="003E3B0C"/>
    <w:rsid w:val="003F3F95"/>
    <w:rsid w:val="003F620A"/>
    <w:rsid w:val="004101CE"/>
    <w:rsid w:val="00415A52"/>
    <w:rsid w:val="00423302"/>
    <w:rsid w:val="00426264"/>
    <w:rsid w:val="004A3DA6"/>
    <w:rsid w:val="004B6C88"/>
    <w:rsid w:val="004C4D89"/>
    <w:rsid w:val="004D7C2E"/>
    <w:rsid w:val="00502826"/>
    <w:rsid w:val="00530389"/>
    <w:rsid w:val="00563E06"/>
    <w:rsid w:val="00563E5E"/>
    <w:rsid w:val="0057028B"/>
    <w:rsid w:val="0057690B"/>
    <w:rsid w:val="005C362F"/>
    <w:rsid w:val="005F150C"/>
    <w:rsid w:val="005F2197"/>
    <w:rsid w:val="005F381C"/>
    <w:rsid w:val="005F4C12"/>
    <w:rsid w:val="005F76BC"/>
    <w:rsid w:val="006467B1"/>
    <w:rsid w:val="006550D3"/>
    <w:rsid w:val="00666C1A"/>
    <w:rsid w:val="00670A6B"/>
    <w:rsid w:val="006B0C52"/>
    <w:rsid w:val="006C1678"/>
    <w:rsid w:val="006D762D"/>
    <w:rsid w:val="00737E4F"/>
    <w:rsid w:val="007511F4"/>
    <w:rsid w:val="00760D35"/>
    <w:rsid w:val="0076730A"/>
    <w:rsid w:val="007763D3"/>
    <w:rsid w:val="00787216"/>
    <w:rsid w:val="007920D7"/>
    <w:rsid w:val="007B685E"/>
    <w:rsid w:val="007C5181"/>
    <w:rsid w:val="007D5E19"/>
    <w:rsid w:val="00811A33"/>
    <w:rsid w:val="00885439"/>
    <w:rsid w:val="00890695"/>
    <w:rsid w:val="0089150C"/>
    <w:rsid w:val="008A78E4"/>
    <w:rsid w:val="008C647E"/>
    <w:rsid w:val="008C6ED4"/>
    <w:rsid w:val="008D5ADF"/>
    <w:rsid w:val="008D73B6"/>
    <w:rsid w:val="008F61A3"/>
    <w:rsid w:val="00905673"/>
    <w:rsid w:val="00955474"/>
    <w:rsid w:val="009554E5"/>
    <w:rsid w:val="009638B1"/>
    <w:rsid w:val="00967324"/>
    <w:rsid w:val="009760B8"/>
    <w:rsid w:val="009C1355"/>
    <w:rsid w:val="009C2AAD"/>
    <w:rsid w:val="009D0FA3"/>
    <w:rsid w:val="009D657C"/>
    <w:rsid w:val="009D6BFF"/>
    <w:rsid w:val="009E2440"/>
    <w:rsid w:val="00A10120"/>
    <w:rsid w:val="00A301B6"/>
    <w:rsid w:val="00A8444B"/>
    <w:rsid w:val="00AD3A69"/>
    <w:rsid w:val="00B11514"/>
    <w:rsid w:val="00B13F4E"/>
    <w:rsid w:val="00BC5730"/>
    <w:rsid w:val="00BC5C80"/>
    <w:rsid w:val="00BF4304"/>
    <w:rsid w:val="00C27E1F"/>
    <w:rsid w:val="00C30206"/>
    <w:rsid w:val="00C376D0"/>
    <w:rsid w:val="00CA1396"/>
    <w:rsid w:val="00CC4E44"/>
    <w:rsid w:val="00CC7689"/>
    <w:rsid w:val="00CD4CCC"/>
    <w:rsid w:val="00CE1093"/>
    <w:rsid w:val="00D128B5"/>
    <w:rsid w:val="00D178FB"/>
    <w:rsid w:val="00D43BDA"/>
    <w:rsid w:val="00D5499D"/>
    <w:rsid w:val="00D76F4D"/>
    <w:rsid w:val="00D91DB9"/>
    <w:rsid w:val="00DB2EC0"/>
    <w:rsid w:val="00E11898"/>
    <w:rsid w:val="00E33B5C"/>
    <w:rsid w:val="00E4345F"/>
    <w:rsid w:val="00E56D7E"/>
    <w:rsid w:val="00E57217"/>
    <w:rsid w:val="00EB4296"/>
    <w:rsid w:val="00ED33EB"/>
    <w:rsid w:val="00EF382F"/>
    <w:rsid w:val="00F0247A"/>
    <w:rsid w:val="00F5436F"/>
    <w:rsid w:val="00F92DE1"/>
    <w:rsid w:val="00FB0CE4"/>
    <w:rsid w:val="00FC23B3"/>
    <w:rsid w:val="00FD290A"/>
    <w:rsid w:val="00FE0DE8"/>
    <w:rsid w:val="00FF2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037EC"/>
  <w15:docId w15:val="{73C286B3-866C-49F8-811B-2960D7FA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DE1"/>
    <w:pPr>
      <w:spacing w:after="0" w:line="240" w:lineRule="atLeast"/>
    </w:pPr>
    <w:rPr>
      <w:rFonts w:ascii="Times New Roman" w:eastAsia="Times New Roman" w:hAnsi="Times New Roman" w:cs="Times New Roman"/>
      <w:color w:val="000000"/>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92DE1"/>
    <w:pPr>
      <w:tabs>
        <w:tab w:val="center" w:pos="4320"/>
        <w:tab w:val="right" w:pos="8640"/>
      </w:tabs>
    </w:pPr>
  </w:style>
  <w:style w:type="character" w:customStyle="1" w:styleId="FooterChar">
    <w:name w:val="Footer Char"/>
    <w:basedOn w:val="DefaultParagraphFont"/>
    <w:link w:val="Footer"/>
    <w:rsid w:val="00F92DE1"/>
    <w:rPr>
      <w:rFonts w:ascii="Times New Roman" w:eastAsia="Times New Roman" w:hAnsi="Times New Roman" w:cs="Times New Roman"/>
      <w:color w:val="000000"/>
      <w:sz w:val="24"/>
      <w:szCs w:val="20"/>
      <w:lang w:eastAsia="en-US"/>
    </w:rPr>
  </w:style>
  <w:style w:type="character" w:styleId="PageNumber">
    <w:name w:val="page number"/>
    <w:basedOn w:val="DefaultParagraphFont"/>
    <w:rsid w:val="00F92DE1"/>
    <w:rPr>
      <w:noProof w:val="0"/>
      <w:color w:val="000000"/>
      <w:sz w:val="20"/>
      <w:lang w:val="en-US"/>
    </w:rPr>
  </w:style>
  <w:style w:type="character" w:styleId="Hyperlink">
    <w:name w:val="Hyperlink"/>
    <w:basedOn w:val="DefaultParagraphFont"/>
    <w:rsid w:val="00F92DE1"/>
    <w:rPr>
      <w:noProof w:val="0"/>
      <w:color w:val="000000"/>
      <w:sz w:val="20"/>
      <w:u w:val="single"/>
      <w:lang w:val="en-US"/>
    </w:rPr>
  </w:style>
  <w:style w:type="paragraph" w:styleId="NormalWeb">
    <w:name w:val="Normal (Web)"/>
    <w:basedOn w:val="Normal"/>
    <w:rsid w:val="00277043"/>
    <w:pPr>
      <w:spacing w:before="100" w:beforeAutospacing="1" w:after="100" w:afterAutospacing="1" w:line="240" w:lineRule="auto"/>
    </w:pPr>
    <w:rPr>
      <w:rFonts w:ascii="Arial Unicode MS" w:eastAsia="Arial Unicode MS" w:hAnsi="Arial Unicode MS" w:cs="Arial Unicode MS"/>
      <w:color w:val="auto"/>
      <w:szCs w:val="24"/>
    </w:rPr>
  </w:style>
  <w:style w:type="character" w:styleId="UnresolvedMention">
    <w:name w:val="Unresolved Mention"/>
    <w:basedOn w:val="DefaultParagraphFont"/>
    <w:uiPriority w:val="99"/>
    <w:semiHidden/>
    <w:unhideWhenUsed/>
    <w:rsid w:val="001014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7988">
      <w:bodyDiv w:val="1"/>
      <w:marLeft w:val="0"/>
      <w:marRight w:val="0"/>
      <w:marTop w:val="0"/>
      <w:marBottom w:val="0"/>
      <w:divBdr>
        <w:top w:val="none" w:sz="0" w:space="0" w:color="auto"/>
        <w:left w:val="none" w:sz="0" w:space="0" w:color="auto"/>
        <w:bottom w:val="none" w:sz="0" w:space="0" w:color="auto"/>
        <w:right w:val="none" w:sz="0" w:space="0" w:color="auto"/>
      </w:divBdr>
    </w:div>
    <w:div w:id="362293262">
      <w:bodyDiv w:val="1"/>
      <w:marLeft w:val="0"/>
      <w:marRight w:val="0"/>
      <w:marTop w:val="0"/>
      <w:marBottom w:val="0"/>
      <w:divBdr>
        <w:top w:val="none" w:sz="0" w:space="0" w:color="auto"/>
        <w:left w:val="none" w:sz="0" w:space="0" w:color="auto"/>
        <w:bottom w:val="none" w:sz="0" w:space="0" w:color="auto"/>
        <w:right w:val="none" w:sz="0" w:space="0" w:color="auto"/>
      </w:divBdr>
    </w:div>
    <w:div w:id="524948445">
      <w:bodyDiv w:val="1"/>
      <w:marLeft w:val="0"/>
      <w:marRight w:val="0"/>
      <w:marTop w:val="0"/>
      <w:marBottom w:val="0"/>
      <w:divBdr>
        <w:top w:val="none" w:sz="0" w:space="0" w:color="auto"/>
        <w:left w:val="none" w:sz="0" w:space="0" w:color="auto"/>
        <w:bottom w:val="none" w:sz="0" w:space="0" w:color="auto"/>
        <w:right w:val="none" w:sz="0" w:space="0" w:color="auto"/>
      </w:divBdr>
    </w:div>
    <w:div w:id="532378374">
      <w:bodyDiv w:val="1"/>
      <w:marLeft w:val="0"/>
      <w:marRight w:val="0"/>
      <w:marTop w:val="0"/>
      <w:marBottom w:val="0"/>
      <w:divBdr>
        <w:top w:val="none" w:sz="0" w:space="0" w:color="auto"/>
        <w:left w:val="none" w:sz="0" w:space="0" w:color="auto"/>
        <w:bottom w:val="none" w:sz="0" w:space="0" w:color="auto"/>
        <w:right w:val="none" w:sz="0" w:space="0" w:color="auto"/>
      </w:divBdr>
    </w:div>
    <w:div w:id="612519786">
      <w:bodyDiv w:val="1"/>
      <w:marLeft w:val="0"/>
      <w:marRight w:val="0"/>
      <w:marTop w:val="0"/>
      <w:marBottom w:val="0"/>
      <w:divBdr>
        <w:top w:val="none" w:sz="0" w:space="0" w:color="auto"/>
        <w:left w:val="none" w:sz="0" w:space="0" w:color="auto"/>
        <w:bottom w:val="none" w:sz="0" w:space="0" w:color="auto"/>
        <w:right w:val="none" w:sz="0" w:space="0" w:color="auto"/>
      </w:divBdr>
    </w:div>
    <w:div w:id="1239250635">
      <w:bodyDiv w:val="1"/>
      <w:marLeft w:val="0"/>
      <w:marRight w:val="0"/>
      <w:marTop w:val="0"/>
      <w:marBottom w:val="0"/>
      <w:divBdr>
        <w:top w:val="none" w:sz="0" w:space="0" w:color="auto"/>
        <w:left w:val="none" w:sz="0" w:space="0" w:color="auto"/>
        <w:bottom w:val="none" w:sz="0" w:space="0" w:color="auto"/>
        <w:right w:val="none" w:sz="0" w:space="0" w:color="auto"/>
      </w:divBdr>
    </w:div>
    <w:div w:id="1318142972">
      <w:bodyDiv w:val="1"/>
      <w:marLeft w:val="0"/>
      <w:marRight w:val="0"/>
      <w:marTop w:val="0"/>
      <w:marBottom w:val="0"/>
      <w:divBdr>
        <w:top w:val="none" w:sz="0" w:space="0" w:color="auto"/>
        <w:left w:val="none" w:sz="0" w:space="0" w:color="auto"/>
        <w:bottom w:val="none" w:sz="0" w:space="0" w:color="auto"/>
        <w:right w:val="none" w:sz="0" w:space="0" w:color="auto"/>
      </w:divBdr>
    </w:div>
    <w:div w:id="1498157373">
      <w:bodyDiv w:val="1"/>
      <w:marLeft w:val="0"/>
      <w:marRight w:val="0"/>
      <w:marTop w:val="0"/>
      <w:marBottom w:val="0"/>
      <w:divBdr>
        <w:top w:val="none" w:sz="0" w:space="0" w:color="auto"/>
        <w:left w:val="none" w:sz="0" w:space="0" w:color="auto"/>
        <w:bottom w:val="none" w:sz="0" w:space="0" w:color="auto"/>
        <w:right w:val="none" w:sz="0" w:space="0" w:color="auto"/>
      </w:divBdr>
    </w:div>
    <w:div w:id="1528062466">
      <w:bodyDiv w:val="1"/>
      <w:marLeft w:val="0"/>
      <w:marRight w:val="0"/>
      <w:marTop w:val="0"/>
      <w:marBottom w:val="0"/>
      <w:divBdr>
        <w:top w:val="none" w:sz="0" w:space="0" w:color="auto"/>
        <w:left w:val="none" w:sz="0" w:space="0" w:color="auto"/>
        <w:bottom w:val="none" w:sz="0" w:space="0" w:color="auto"/>
        <w:right w:val="none" w:sz="0" w:space="0" w:color="auto"/>
      </w:divBdr>
    </w:div>
    <w:div w:id="1546018718">
      <w:bodyDiv w:val="1"/>
      <w:marLeft w:val="0"/>
      <w:marRight w:val="0"/>
      <w:marTop w:val="0"/>
      <w:marBottom w:val="0"/>
      <w:divBdr>
        <w:top w:val="none" w:sz="0" w:space="0" w:color="auto"/>
        <w:left w:val="none" w:sz="0" w:space="0" w:color="auto"/>
        <w:bottom w:val="none" w:sz="0" w:space="0" w:color="auto"/>
        <w:right w:val="none" w:sz="0" w:space="0" w:color="auto"/>
      </w:divBdr>
    </w:div>
    <w:div w:id="1911889832">
      <w:bodyDiv w:val="1"/>
      <w:marLeft w:val="0"/>
      <w:marRight w:val="0"/>
      <w:marTop w:val="0"/>
      <w:marBottom w:val="0"/>
      <w:divBdr>
        <w:top w:val="none" w:sz="0" w:space="0" w:color="auto"/>
        <w:left w:val="none" w:sz="0" w:space="0" w:color="auto"/>
        <w:bottom w:val="none" w:sz="0" w:space="0" w:color="auto"/>
        <w:right w:val="none" w:sz="0" w:space="0" w:color="auto"/>
      </w:divBdr>
    </w:div>
    <w:div w:id="1919513963">
      <w:bodyDiv w:val="1"/>
      <w:marLeft w:val="0"/>
      <w:marRight w:val="0"/>
      <w:marTop w:val="0"/>
      <w:marBottom w:val="0"/>
      <w:divBdr>
        <w:top w:val="none" w:sz="0" w:space="0" w:color="auto"/>
        <w:left w:val="none" w:sz="0" w:space="0" w:color="auto"/>
        <w:bottom w:val="none" w:sz="0" w:space="0" w:color="auto"/>
        <w:right w:val="none" w:sz="0" w:space="0" w:color="auto"/>
      </w:divBdr>
    </w:div>
    <w:div w:id="211867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tsinghua.edu.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zh21@mails.tsinghua.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ro.yuketang.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2</Pages>
  <Words>888</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Tao Shen</dc:creator>
  <cp:keywords/>
  <dc:description/>
  <cp:lastModifiedBy>SEM</cp:lastModifiedBy>
  <cp:revision>53</cp:revision>
  <cp:lastPrinted>2023-02-12T02:18:00Z</cp:lastPrinted>
  <dcterms:created xsi:type="dcterms:W3CDTF">2011-01-15T03:36:00Z</dcterms:created>
  <dcterms:modified xsi:type="dcterms:W3CDTF">2025-01-02T09:47:00Z</dcterms:modified>
</cp:coreProperties>
</file>